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48" w:rsidRDefault="00471C48" w:rsidP="00471C48">
      <w:pPr>
        <w:rPr>
          <w:rFonts w:ascii="方正黑体_GBK" w:eastAsia="方正黑体_GBK" w:hint="eastAsia"/>
          <w:color w:val="343434"/>
          <w:kern w:val="0"/>
          <w:sz w:val="32"/>
          <w:szCs w:val="32"/>
        </w:rPr>
      </w:pPr>
      <w:r>
        <w:rPr>
          <w:rFonts w:ascii="方正黑体_GBK" w:eastAsia="方正黑体_GBK" w:hint="eastAsia"/>
          <w:color w:val="343434"/>
          <w:kern w:val="0"/>
          <w:sz w:val="32"/>
          <w:szCs w:val="32"/>
        </w:rPr>
        <w:t>附件</w:t>
      </w:r>
    </w:p>
    <w:p w:rsidR="00471C48" w:rsidRDefault="00471C48" w:rsidP="00471C48">
      <w:pPr>
        <w:pStyle w:val="a0"/>
      </w:pPr>
    </w:p>
    <w:p w:rsidR="00471C48" w:rsidRDefault="00471C48" w:rsidP="00471C48">
      <w:pPr>
        <w:widowControl/>
        <w:shd w:val="clear" w:color="auto" w:fill="FFFFFF"/>
        <w:spacing w:line="590" w:lineRule="exact"/>
        <w:jc w:val="center"/>
        <w:outlineLvl w:val="0"/>
        <w:rPr>
          <w:rFonts w:ascii="方正小标宋_GBK" w:eastAsia="方正小标宋_GBK" w:hAnsi="微软雅黑" w:cs="宋体" w:hint="eastAsia"/>
          <w:kern w:val="36"/>
          <w:sz w:val="44"/>
          <w:szCs w:val="44"/>
        </w:rPr>
      </w:pPr>
      <w:r>
        <w:rPr>
          <w:rFonts w:ascii="方正小标宋_GBK" w:eastAsia="方正小标宋_GBK" w:hAnsi="微软雅黑" w:cs="宋体" w:hint="eastAsia"/>
          <w:kern w:val="36"/>
          <w:sz w:val="44"/>
          <w:szCs w:val="44"/>
        </w:rPr>
        <w:t>第二批成都市国家区块链创新应用综合性试点应用示范场景建设储备项目建议名单</w:t>
      </w:r>
    </w:p>
    <w:tbl>
      <w:tblPr>
        <w:tblW w:w="10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5"/>
        <w:gridCol w:w="5439"/>
        <w:gridCol w:w="4060"/>
      </w:tblGrid>
      <w:tr w:rsidR="00471C48" w:rsidTr="00FC5F77">
        <w:trPr>
          <w:trHeight w:val="283"/>
          <w:tblHeader/>
          <w:jc w:val="center"/>
        </w:trPr>
        <w:tc>
          <w:tcPr>
            <w:tcW w:w="785" w:type="dxa"/>
          </w:tcPr>
          <w:p w:rsidR="00471C48" w:rsidRDefault="00471C48" w:rsidP="00FC5F77">
            <w:pPr>
              <w:spacing w:line="500" w:lineRule="exact"/>
              <w:jc w:val="center"/>
              <w:rPr>
                <w:rFonts w:ascii="方正黑体_GBK" w:eastAsia="方正黑体_GBK"/>
                <w:color w:val="343434"/>
                <w:kern w:val="0"/>
                <w:szCs w:val="21"/>
              </w:rPr>
            </w:pPr>
            <w:r>
              <w:rPr>
                <w:rFonts w:ascii="方正黑体_GBK" w:eastAsia="方正黑体_GBK" w:hint="eastAsia"/>
                <w:color w:val="343434"/>
                <w:kern w:val="0"/>
                <w:szCs w:val="21"/>
              </w:rPr>
              <w:t>序号</w:t>
            </w:r>
          </w:p>
        </w:tc>
        <w:tc>
          <w:tcPr>
            <w:tcW w:w="5439" w:type="dxa"/>
          </w:tcPr>
          <w:p w:rsidR="00471C48" w:rsidRDefault="00471C48" w:rsidP="00FC5F77">
            <w:pPr>
              <w:spacing w:line="500" w:lineRule="exact"/>
              <w:jc w:val="center"/>
              <w:rPr>
                <w:rFonts w:ascii="方正黑体_GBK" w:eastAsia="方正黑体_GBK"/>
                <w:color w:val="343434"/>
                <w:kern w:val="0"/>
                <w:szCs w:val="21"/>
              </w:rPr>
            </w:pPr>
            <w:r>
              <w:rPr>
                <w:rFonts w:ascii="方正黑体_GBK" w:eastAsia="方正黑体_GBK" w:hint="eastAsia"/>
                <w:color w:val="343434"/>
                <w:kern w:val="0"/>
                <w:szCs w:val="21"/>
              </w:rPr>
              <w:t>项目名称</w:t>
            </w:r>
          </w:p>
        </w:tc>
        <w:tc>
          <w:tcPr>
            <w:tcW w:w="4060" w:type="dxa"/>
          </w:tcPr>
          <w:p w:rsidR="00471C48" w:rsidRDefault="00471C48" w:rsidP="00FC5F77">
            <w:pPr>
              <w:spacing w:line="500" w:lineRule="exact"/>
              <w:jc w:val="center"/>
              <w:rPr>
                <w:rFonts w:ascii="方正黑体_GBK" w:eastAsia="方正黑体_GBK" w:hint="eastAsia"/>
                <w:color w:val="343434"/>
                <w:kern w:val="0"/>
                <w:szCs w:val="21"/>
              </w:rPr>
            </w:pPr>
            <w:r>
              <w:rPr>
                <w:rFonts w:ascii="方正黑体_GBK" w:eastAsia="方正黑体_GBK" w:hint="eastAsia"/>
                <w:color w:val="343434"/>
                <w:kern w:val="0"/>
                <w:szCs w:val="21"/>
              </w:rPr>
              <w:t>申报单位</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1</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rPr>
            </w:pPr>
            <w:r>
              <w:rPr>
                <w:rFonts w:ascii="方正书宋_GBK" w:eastAsia="方正书宋_GBK" w:hAnsi="方正书宋_GBK" w:cs="方正书宋_GBK" w:hint="eastAsia"/>
                <w:kern w:val="0"/>
                <w:szCs w:val="21"/>
                <w:lang/>
              </w:rPr>
              <w:t>基于数字产权链的产权交易机构信息存证平台</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北交金科金融信息服务有限公司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2</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rPr>
            </w:pPr>
            <w:r>
              <w:rPr>
                <w:rFonts w:ascii="方正书宋_GBK" w:eastAsia="方正书宋_GBK" w:hAnsi="方正书宋_GBK" w:cs="方正书宋_GBK" w:hint="eastAsia"/>
                <w:kern w:val="0"/>
                <w:szCs w:val="21"/>
                <w:lang/>
              </w:rPr>
              <w:t>天府法</w:t>
            </w:r>
            <w:proofErr w:type="gramStart"/>
            <w:r>
              <w:rPr>
                <w:rFonts w:ascii="方正书宋_GBK" w:eastAsia="方正书宋_GBK" w:hAnsi="方正书宋_GBK" w:cs="方正书宋_GBK" w:hint="eastAsia"/>
                <w:kern w:val="0"/>
                <w:szCs w:val="21"/>
                <w:lang/>
              </w:rPr>
              <w:t>务</w:t>
            </w:r>
            <w:proofErr w:type="gramEnd"/>
            <w:r>
              <w:rPr>
                <w:rFonts w:ascii="方正书宋_GBK" w:eastAsia="方正书宋_GBK" w:hAnsi="方正书宋_GBK" w:cs="方正书宋_GBK" w:hint="eastAsia"/>
                <w:kern w:val="0"/>
                <w:szCs w:val="21"/>
                <w:lang/>
              </w:rPr>
              <w:t>智慧服务平台</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联通（四川）产业互联网有限公司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3</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rPr>
            </w:pPr>
            <w:r>
              <w:rPr>
                <w:rFonts w:ascii="方正书宋_GBK" w:eastAsia="方正书宋_GBK" w:hAnsi="方正书宋_GBK" w:cs="方正书宋_GBK" w:hint="eastAsia"/>
                <w:kern w:val="0"/>
                <w:szCs w:val="21"/>
                <w:lang/>
              </w:rPr>
              <w:t>区块链技术在安全消防场景的示范应用</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中</w:t>
            </w:r>
            <w:proofErr w:type="gramStart"/>
            <w:r>
              <w:rPr>
                <w:rFonts w:ascii="方正书宋_GBK" w:eastAsia="方正书宋_GBK" w:hAnsi="方正书宋_GBK" w:cs="方正书宋_GBK" w:hint="eastAsia"/>
                <w:kern w:val="0"/>
                <w:szCs w:val="21"/>
                <w:lang/>
              </w:rPr>
              <w:t>安工业</w:t>
            </w:r>
            <w:proofErr w:type="gramEnd"/>
            <w:r>
              <w:rPr>
                <w:rFonts w:ascii="方正书宋_GBK" w:eastAsia="方正书宋_GBK" w:hAnsi="方正书宋_GBK" w:cs="方正书宋_GBK" w:hint="eastAsia"/>
                <w:kern w:val="0"/>
                <w:szCs w:val="21"/>
                <w:lang/>
              </w:rPr>
              <w:t>互联网（成都）有限公司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4</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rPr>
            </w:pPr>
            <w:r>
              <w:rPr>
                <w:rFonts w:ascii="方正书宋_GBK" w:eastAsia="方正书宋_GBK" w:hAnsi="方正书宋_GBK" w:cs="方正书宋_GBK" w:hint="eastAsia"/>
                <w:kern w:val="0"/>
                <w:szCs w:val="21"/>
                <w:lang/>
              </w:rPr>
              <w:t>基于区块链+AI的农业抵押品“可视跟踪”</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联通（四川）产业互联网有限公司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5</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rPr>
            </w:pPr>
            <w:r>
              <w:rPr>
                <w:rFonts w:ascii="方正书宋_GBK" w:eastAsia="方正书宋_GBK" w:hAnsi="方正书宋_GBK" w:cs="方正书宋_GBK" w:hint="eastAsia"/>
                <w:kern w:val="0"/>
                <w:szCs w:val="21"/>
                <w:lang/>
              </w:rPr>
              <w:t>基于区块链的水电工业数据要素可信流通平台</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国能大渡河大数据服务有限公司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6</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rPr>
            </w:pPr>
            <w:r>
              <w:rPr>
                <w:rFonts w:ascii="方正书宋_GBK" w:eastAsia="方正书宋_GBK" w:hAnsi="方正书宋_GBK" w:cs="方正书宋_GBK" w:hint="eastAsia"/>
                <w:kern w:val="0"/>
                <w:szCs w:val="21"/>
                <w:lang/>
              </w:rPr>
              <w:t>富顺稻梁园区大数据中心</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四川沁链优品科技有限公司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7</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rPr>
            </w:pPr>
            <w:r>
              <w:rPr>
                <w:rFonts w:ascii="方正书宋_GBK" w:eastAsia="方正书宋_GBK" w:hAnsi="方正书宋_GBK" w:cs="方正书宋_GBK" w:hint="eastAsia"/>
                <w:kern w:val="0"/>
                <w:szCs w:val="21"/>
                <w:lang/>
              </w:rPr>
              <w:t>DPIP区块链数字出版融合平台</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四川数字出版传媒有限公司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8</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rPr>
            </w:pPr>
            <w:r>
              <w:rPr>
                <w:rFonts w:ascii="方正书宋_GBK" w:eastAsia="方正书宋_GBK" w:hAnsi="方正书宋_GBK" w:cs="方正书宋_GBK" w:hint="eastAsia"/>
                <w:kern w:val="0"/>
                <w:szCs w:val="21"/>
                <w:lang/>
              </w:rPr>
              <w:t>基于区块链的智能制造数据可信流通系统</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四川启睿克科技有限公司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9</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szCs w:val="21"/>
              </w:rPr>
            </w:pPr>
            <w:r>
              <w:rPr>
                <w:rFonts w:ascii="方正书宋_GBK" w:eastAsia="方正书宋_GBK" w:hAnsi="方正书宋_GBK" w:cs="方正书宋_GBK" w:hint="eastAsia"/>
                <w:kern w:val="0"/>
                <w:szCs w:val="21"/>
                <w:lang/>
              </w:rPr>
              <w:t>“驭糖”2型糖尿病数字疗法项目</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四川羽</w:t>
            </w:r>
            <w:proofErr w:type="gramStart"/>
            <w:r>
              <w:rPr>
                <w:rFonts w:ascii="方正书宋_GBK" w:eastAsia="方正书宋_GBK" w:hAnsi="方正书宋_GBK" w:cs="方正书宋_GBK" w:hint="eastAsia"/>
                <w:kern w:val="0"/>
                <w:szCs w:val="21"/>
                <w:lang/>
              </w:rPr>
              <w:t>医</w:t>
            </w:r>
            <w:proofErr w:type="gramEnd"/>
            <w:r>
              <w:rPr>
                <w:rFonts w:ascii="方正书宋_GBK" w:eastAsia="方正书宋_GBK" w:hAnsi="方正书宋_GBK" w:cs="方正书宋_GBK" w:hint="eastAsia"/>
                <w:kern w:val="0"/>
                <w:szCs w:val="21"/>
                <w:lang/>
              </w:rPr>
              <w:t>创新健康科技有限公司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10</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szCs w:val="21"/>
              </w:rPr>
            </w:pPr>
            <w:r>
              <w:rPr>
                <w:rFonts w:ascii="方正书宋_GBK" w:eastAsia="方正书宋_GBK" w:hAnsi="方正书宋_GBK" w:cs="方正书宋_GBK" w:hint="eastAsia"/>
                <w:kern w:val="0"/>
                <w:szCs w:val="21"/>
                <w:lang/>
              </w:rPr>
              <w:t>基于区块链的文旅行业原创IP保护及数字资产交易平台</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proofErr w:type="gramStart"/>
            <w:r>
              <w:rPr>
                <w:rFonts w:ascii="方正书宋_GBK" w:eastAsia="方正书宋_GBK" w:hAnsi="方正书宋_GBK" w:cs="方正书宋_GBK" w:hint="eastAsia"/>
                <w:kern w:val="0"/>
                <w:szCs w:val="21"/>
                <w:lang/>
              </w:rPr>
              <w:t>四川旅投数字信息</w:t>
            </w:r>
            <w:proofErr w:type="gramEnd"/>
            <w:r>
              <w:rPr>
                <w:rFonts w:ascii="方正书宋_GBK" w:eastAsia="方正书宋_GBK" w:hAnsi="方正书宋_GBK" w:cs="方正书宋_GBK" w:hint="eastAsia"/>
                <w:kern w:val="0"/>
                <w:szCs w:val="21"/>
                <w:lang/>
              </w:rPr>
              <w:t>产业发展有限责任公司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11</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szCs w:val="21"/>
              </w:rPr>
            </w:pPr>
            <w:r>
              <w:rPr>
                <w:rFonts w:ascii="方正书宋_GBK" w:eastAsia="方正书宋_GBK" w:hAnsi="方正书宋_GBK" w:cs="方正书宋_GBK" w:hint="eastAsia"/>
                <w:kern w:val="0"/>
                <w:szCs w:val="21"/>
                <w:lang/>
              </w:rPr>
              <w:t>区块链社区智慧</w:t>
            </w:r>
            <w:proofErr w:type="gramStart"/>
            <w:r>
              <w:rPr>
                <w:rFonts w:ascii="方正书宋_GBK" w:eastAsia="方正书宋_GBK" w:hAnsi="方正书宋_GBK" w:cs="方正书宋_GBK" w:hint="eastAsia"/>
                <w:kern w:val="0"/>
                <w:szCs w:val="21"/>
                <w:lang/>
              </w:rPr>
              <w:t>康养服务</w:t>
            </w:r>
            <w:proofErr w:type="gramEnd"/>
            <w:r>
              <w:rPr>
                <w:rFonts w:ascii="方正书宋_GBK" w:eastAsia="方正书宋_GBK" w:hAnsi="方正书宋_GBK" w:cs="方正书宋_GBK" w:hint="eastAsia"/>
                <w:kern w:val="0"/>
                <w:szCs w:val="21"/>
                <w:lang/>
              </w:rPr>
              <w:t>平台</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都江堰市人民政府灌口街道办事处</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12</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szCs w:val="21"/>
              </w:rPr>
            </w:pPr>
            <w:proofErr w:type="gramStart"/>
            <w:r>
              <w:rPr>
                <w:rFonts w:ascii="方正书宋_GBK" w:eastAsia="方正书宋_GBK" w:hAnsi="方正书宋_GBK" w:cs="方正书宋_GBK" w:hint="eastAsia"/>
                <w:kern w:val="0"/>
                <w:szCs w:val="21"/>
                <w:lang/>
              </w:rPr>
              <w:t>医信链</w:t>
            </w:r>
            <w:proofErr w:type="gramEnd"/>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四川开源观科技有限公司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13</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szCs w:val="21"/>
              </w:rPr>
            </w:pPr>
            <w:r>
              <w:rPr>
                <w:rFonts w:ascii="方正书宋_GBK" w:eastAsia="方正书宋_GBK" w:hAnsi="方正书宋_GBK" w:cs="方正书宋_GBK" w:hint="eastAsia"/>
                <w:kern w:val="0"/>
                <w:szCs w:val="21"/>
                <w:lang/>
              </w:rPr>
              <w:t>城乡数据大脑</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kern w:val="0"/>
                <w:szCs w:val="21"/>
                <w:lang/>
              </w:rPr>
              <w:t>四川元</w:t>
            </w:r>
            <w:proofErr w:type="gramStart"/>
            <w:r>
              <w:rPr>
                <w:rFonts w:ascii="方正书宋_GBK" w:eastAsia="方正书宋_GBK" w:hAnsi="方正书宋_GBK" w:cs="方正书宋_GBK" w:hint="eastAsia"/>
                <w:kern w:val="0"/>
                <w:szCs w:val="21"/>
                <w:lang/>
              </w:rPr>
              <w:t>生汇数字</w:t>
            </w:r>
            <w:proofErr w:type="gramEnd"/>
            <w:r>
              <w:rPr>
                <w:rFonts w:ascii="方正书宋_GBK" w:eastAsia="方正书宋_GBK" w:hAnsi="方正书宋_GBK" w:cs="方正书宋_GBK" w:hint="eastAsia"/>
                <w:kern w:val="0"/>
                <w:szCs w:val="21"/>
                <w:lang/>
              </w:rPr>
              <w:t>科技有限公司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14</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szCs w:val="21"/>
              </w:rPr>
            </w:pPr>
            <w:r>
              <w:rPr>
                <w:rFonts w:ascii="方正书宋_GBK" w:eastAsia="方正书宋_GBK" w:hAnsi="方正书宋_GBK" w:cs="方正书宋_GBK" w:hint="eastAsia"/>
                <w:szCs w:val="21"/>
              </w:rPr>
              <w:t>基于区块链的可信数据服务平台</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kern w:val="0"/>
                <w:szCs w:val="21"/>
                <w:lang/>
              </w:rPr>
            </w:pPr>
            <w:r>
              <w:rPr>
                <w:rFonts w:ascii="方正书宋_GBK" w:eastAsia="方正书宋_GBK" w:hAnsi="方正书宋_GBK" w:cs="方正书宋_GBK" w:hint="eastAsia"/>
                <w:szCs w:val="21"/>
              </w:rPr>
              <w:t>成都交子区块链产业创新中心有限公司</w:t>
            </w:r>
          </w:p>
        </w:tc>
      </w:tr>
      <w:tr w:rsidR="00471C48" w:rsidTr="00FC5F77">
        <w:trPr>
          <w:trHeight w:val="283"/>
          <w:jc w:val="center"/>
        </w:trPr>
        <w:tc>
          <w:tcPr>
            <w:tcW w:w="785" w:type="dxa"/>
            <w:vAlign w:val="bottom"/>
          </w:tcPr>
          <w:p w:rsidR="00471C48" w:rsidRDefault="00471C48" w:rsidP="00FC5F77">
            <w:pPr>
              <w:spacing w:line="500" w:lineRule="exact"/>
              <w:jc w:val="center"/>
              <w:rPr>
                <w:rFonts w:eastAsia="方正仿宋_GBK"/>
                <w:color w:val="343434"/>
                <w:kern w:val="0"/>
                <w:szCs w:val="21"/>
              </w:rPr>
            </w:pPr>
            <w:r>
              <w:rPr>
                <w:rFonts w:eastAsia="方正仿宋_GBK"/>
                <w:color w:val="000000"/>
                <w:szCs w:val="21"/>
              </w:rPr>
              <w:t>15</w:t>
            </w:r>
          </w:p>
        </w:tc>
        <w:tc>
          <w:tcPr>
            <w:tcW w:w="5439"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szCs w:val="21"/>
              </w:rPr>
            </w:pPr>
            <w:r>
              <w:rPr>
                <w:rFonts w:ascii="方正书宋_GBK" w:eastAsia="方正书宋_GBK" w:hAnsi="方正书宋_GBK" w:cs="方正书宋_GBK" w:hint="eastAsia"/>
                <w:color w:val="000000"/>
                <w:kern w:val="0"/>
                <w:szCs w:val="21"/>
                <w:lang/>
              </w:rPr>
              <w:t>咕咕认养“区块链+农业创新应用”数字农场建设项目</w:t>
            </w:r>
          </w:p>
        </w:tc>
        <w:tc>
          <w:tcPr>
            <w:tcW w:w="4060" w:type="dxa"/>
            <w:vAlign w:val="center"/>
          </w:tcPr>
          <w:p w:rsidR="00471C48" w:rsidRDefault="00471C48" w:rsidP="00FC5F77">
            <w:pPr>
              <w:widowControl/>
              <w:spacing w:line="500" w:lineRule="exact"/>
              <w:jc w:val="center"/>
              <w:textAlignment w:val="center"/>
              <w:rPr>
                <w:rFonts w:ascii="方正书宋_GBK" w:eastAsia="方正书宋_GBK" w:hAnsi="方正书宋_GBK" w:cs="方正书宋_GBK" w:hint="eastAsia"/>
                <w:szCs w:val="21"/>
              </w:rPr>
            </w:pPr>
            <w:r>
              <w:rPr>
                <w:rFonts w:ascii="方正书宋_GBK" w:eastAsia="方正书宋_GBK" w:hAnsi="方正书宋_GBK" w:cs="方正书宋_GBK" w:hint="eastAsia"/>
                <w:color w:val="000000"/>
                <w:kern w:val="0"/>
                <w:szCs w:val="21"/>
                <w:lang/>
              </w:rPr>
              <w:t>成都</w:t>
            </w:r>
            <w:proofErr w:type="gramStart"/>
            <w:r>
              <w:rPr>
                <w:rFonts w:ascii="方正书宋_GBK" w:eastAsia="方正书宋_GBK" w:hAnsi="方正书宋_GBK" w:cs="方正书宋_GBK" w:hint="eastAsia"/>
                <w:color w:val="000000"/>
                <w:kern w:val="0"/>
                <w:szCs w:val="21"/>
                <w:lang/>
              </w:rPr>
              <w:t>猩</w:t>
            </w:r>
            <w:proofErr w:type="gramEnd"/>
            <w:r>
              <w:rPr>
                <w:rFonts w:ascii="方正书宋_GBK" w:eastAsia="方正书宋_GBK" w:hAnsi="方正书宋_GBK" w:cs="方正书宋_GBK" w:hint="eastAsia"/>
                <w:color w:val="000000"/>
                <w:kern w:val="0"/>
                <w:szCs w:val="21"/>
                <w:lang/>
              </w:rPr>
              <w:t>农人数字农业发展有限公司</w:t>
            </w:r>
          </w:p>
        </w:tc>
      </w:tr>
    </w:tbl>
    <w:p w:rsidR="00471C48" w:rsidRDefault="00471C48" w:rsidP="00471C48">
      <w:pPr>
        <w:pStyle w:val="a4"/>
        <w:spacing w:line="324" w:lineRule="auto"/>
        <w:jc w:val="left"/>
        <w:rPr>
          <w:rFonts w:ascii="宋体" w:hAnsi="宋体" w:hint="eastAsia"/>
          <w:b/>
          <w:sz w:val="18"/>
          <w:szCs w:val="18"/>
        </w:rPr>
      </w:pPr>
    </w:p>
    <w:p w:rsidR="008A6DEB" w:rsidRPr="00471C48" w:rsidRDefault="008A6DEB"/>
    <w:sectPr w:rsidR="008A6DEB" w:rsidRPr="00471C48">
      <w:footerReference w:type="even" r:id="rId4"/>
      <w:pgSz w:w="11906" w:h="16838"/>
      <w:pgMar w:top="1077" w:right="1537" w:bottom="312" w:left="1537"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20F0500000000000000"/>
    <w:charset w:val="86"/>
    <w:family w:val="swiss"/>
    <w:pitch w:val="variable"/>
    <w:sig w:usb0="00000001" w:usb1="080F0000" w:usb2="00000012"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71C48">
    <w:pPr>
      <w:pStyle w:val="a5"/>
      <w:framePr w:wrap="around" w:vAnchor="text" w:hAnchor="margin" w:xAlign="center" w:y="1"/>
      <w:rPr>
        <w:rStyle w:val="a6"/>
      </w:rPr>
    </w:pPr>
    <w:r>
      <w:fldChar w:fldCharType="begin"/>
    </w:r>
    <w:r>
      <w:rPr>
        <w:rStyle w:val="a6"/>
      </w:rPr>
      <w:instrText xml:space="preserve">PAGE  </w:instrText>
    </w:r>
    <w:r>
      <w:fldChar w:fldCharType="end"/>
    </w:r>
  </w:p>
  <w:p w:rsidR="00000000" w:rsidRDefault="00471C48">
    <w:pPr>
      <w:pStyle w:val="a5"/>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1C48"/>
    <w:rsid w:val="00471C48"/>
    <w:rsid w:val="008A6DEB"/>
    <w:rsid w:val="00FE3C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71C4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next w:val="a"/>
    <w:link w:val="Char"/>
    <w:semiHidden/>
    <w:qFormat/>
    <w:rsid w:val="00471C48"/>
    <w:pPr>
      <w:spacing w:line="560" w:lineRule="exact"/>
    </w:pPr>
    <w:rPr>
      <w:rFonts w:ascii="宋体" w:cs="宋体"/>
      <w:color w:val="000000"/>
      <w:kern w:val="0"/>
      <w:sz w:val="18"/>
      <w:szCs w:val="18"/>
    </w:rPr>
  </w:style>
  <w:style w:type="character" w:customStyle="1" w:styleId="Char">
    <w:name w:val="文档结构图 Char"/>
    <w:basedOn w:val="a1"/>
    <w:link w:val="a0"/>
    <w:semiHidden/>
    <w:rsid w:val="00471C48"/>
    <w:rPr>
      <w:rFonts w:ascii="宋体" w:eastAsia="宋体" w:hAnsi="Times New Roman" w:cs="宋体"/>
      <w:color w:val="000000"/>
      <w:kern w:val="0"/>
      <w:sz w:val="18"/>
      <w:szCs w:val="18"/>
    </w:rPr>
  </w:style>
  <w:style w:type="paragraph" w:styleId="a4">
    <w:name w:val="Body Text"/>
    <w:basedOn w:val="a"/>
    <w:link w:val="Char0"/>
    <w:rsid w:val="00471C48"/>
    <w:rPr>
      <w:sz w:val="32"/>
    </w:rPr>
  </w:style>
  <w:style w:type="character" w:customStyle="1" w:styleId="Char0">
    <w:name w:val="正文文本 Char"/>
    <w:basedOn w:val="a1"/>
    <w:link w:val="a4"/>
    <w:rsid w:val="00471C48"/>
    <w:rPr>
      <w:rFonts w:ascii="Times New Roman" w:eastAsia="宋体" w:hAnsi="Times New Roman" w:cs="Times New Roman"/>
      <w:sz w:val="32"/>
      <w:szCs w:val="24"/>
    </w:rPr>
  </w:style>
  <w:style w:type="paragraph" w:styleId="a5">
    <w:name w:val="footer"/>
    <w:basedOn w:val="a"/>
    <w:link w:val="Char1"/>
    <w:rsid w:val="00471C48"/>
    <w:pPr>
      <w:tabs>
        <w:tab w:val="center" w:pos="4153"/>
        <w:tab w:val="right" w:pos="8306"/>
      </w:tabs>
      <w:snapToGrid w:val="0"/>
      <w:jc w:val="left"/>
    </w:pPr>
    <w:rPr>
      <w:sz w:val="18"/>
      <w:szCs w:val="18"/>
    </w:rPr>
  </w:style>
  <w:style w:type="character" w:customStyle="1" w:styleId="Char1">
    <w:name w:val="页脚 Char"/>
    <w:basedOn w:val="a1"/>
    <w:link w:val="a5"/>
    <w:rsid w:val="00471C48"/>
    <w:rPr>
      <w:rFonts w:ascii="Times New Roman" w:eastAsia="宋体" w:hAnsi="Times New Roman" w:cs="Times New Roman"/>
      <w:sz w:val="18"/>
      <w:szCs w:val="18"/>
    </w:rPr>
  </w:style>
  <w:style w:type="character" w:styleId="a6">
    <w:name w:val="page number"/>
    <w:basedOn w:val="a1"/>
    <w:rsid w:val="00471C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302</Characters>
  <Application>Microsoft Office Word</Application>
  <DocSecurity>0</DocSecurity>
  <Lines>16</Lines>
  <Paragraphs>13</Paragraphs>
  <ScaleCrop>false</ScaleCrop>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2023-09-15T03:02:00Z</dcterms:created>
  <dcterms:modified xsi:type="dcterms:W3CDTF">2023-09-15T03:02:00Z</dcterms:modified>
</cp:coreProperties>
</file>